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074D6" w14:textId="6C13871A" w:rsidR="00255604" w:rsidRDefault="00255604" w:rsidP="00255604">
      <w:r>
        <w:t xml:space="preserve">DISCLAIMER  </w:t>
      </w:r>
      <w:r>
        <w:br/>
      </w:r>
      <w:r>
        <w:t>Clifton Fuller Counseling; CH Fuller and Associates, LLC</w:t>
      </w:r>
    </w:p>
    <w:p w14:paraId="1B8ADC2A" w14:textId="10A0EDC7" w:rsidR="00255604" w:rsidRDefault="00255604" w:rsidP="00255604">
      <w:r>
        <w:t xml:space="preserve">Scope of Services and Multi-Board Licensure: </w:t>
      </w:r>
      <w:r>
        <w:br/>
      </w:r>
      <w:r>
        <w:t>The clinical services, professional consultations, and supervisory programs offered through this website are provided by Clifton H. Fuller, who holds the following active credentials in the State of Texas:</w:t>
      </w:r>
    </w:p>
    <w:p w14:paraId="2391368D" w14:textId="77777777" w:rsidR="00255604" w:rsidRDefault="00255604" w:rsidP="00255604">
      <w:pPr>
        <w:pStyle w:val="ListParagraph"/>
        <w:numPr>
          <w:ilvl w:val="0"/>
          <w:numId w:val="1"/>
        </w:numPr>
      </w:pPr>
      <w:r>
        <w:t>Licensed Clinical Social Worker - Supervisor (LCSW-S), regulated by the Texas State Board of Social Worker Examiners.</w:t>
      </w:r>
    </w:p>
    <w:p w14:paraId="051DC6FF" w14:textId="77777777" w:rsidR="00255604" w:rsidRDefault="00255604" w:rsidP="00255604">
      <w:pPr>
        <w:pStyle w:val="ListParagraph"/>
        <w:numPr>
          <w:ilvl w:val="0"/>
          <w:numId w:val="1"/>
        </w:numPr>
      </w:pPr>
      <w:r>
        <w:t>Licensed Professional Counselor - Supervisor (LPC-S), regulated by the Texas State Board of Examiners of Professional Counselors.</w:t>
      </w:r>
    </w:p>
    <w:p w14:paraId="7BA20260" w14:textId="6B6E64CC" w:rsidR="00255604" w:rsidRDefault="00255604" w:rsidP="00255604">
      <w:pPr>
        <w:pStyle w:val="ListParagraph"/>
        <w:numPr>
          <w:ilvl w:val="0"/>
          <w:numId w:val="1"/>
        </w:numPr>
      </w:pPr>
      <w:r>
        <w:t>Licensed Marriage and Family Therapist - Supervisor (LMFT-S), regulated by the Texas State Board of Examiners of Marriage and Family Therapists.</w:t>
      </w:r>
    </w:p>
    <w:p w14:paraId="114219C9" w14:textId="6CD6225C" w:rsidR="00255604" w:rsidRDefault="00255604" w:rsidP="00255604">
      <w:r>
        <w:t>If You Are in Crisis: If you are having thoughts of suicide or self-harm, or are otherwise in immediate danger, please call or text 988 (Suicide &amp; Crisis Lifeline), call 911, or go to your nearest emergency room. This website is not monitored for emergencies. No crisis or emergency response is provided through this Site, by email, or through any online form</w:t>
      </w:r>
      <w:r>
        <w:t>. M</w:t>
      </w:r>
      <w:r>
        <w:t>essages sent through the Site may not be seen right away.</w:t>
      </w:r>
    </w:p>
    <w:p w14:paraId="2FE3DFB4" w14:textId="77777777" w:rsidR="00255604" w:rsidRDefault="00255604" w:rsidP="00255604">
      <w:r>
        <w:t xml:space="preserve">General Information Only: By using this website, blog, or related resources ("Site"), you agree to the following. Content on the Site is provided for general informational purposes only and is not intended to be, and should not be treated </w:t>
      </w:r>
      <w:proofErr w:type="gramStart"/>
      <w:r>
        <w:t>as,</w:t>
      </w:r>
      <w:proofErr w:type="gramEnd"/>
      <w:r>
        <w:t xml:space="preserve"> legal, business, financial, medical, or psychological advice specific to your situation, and viewing or interacting with the Site does not create a therapist-client relationship. A therapist-client relationship, along with the professional and ethical obligations that come with it, begins only after a formal intake process and a signed informed consent for treatment. If seeking services, please contact us to begin that process.</w:t>
      </w:r>
    </w:p>
    <w:p w14:paraId="5409D242" w14:textId="77777777" w:rsidR="00255604" w:rsidRDefault="00255604" w:rsidP="00255604">
      <w:r>
        <w:t>Company: "Company," "we," "us," and "our" refer to Clifton Fuller, LCSW-S, LPC-S, LMFT-S, and CH Fuller and Associates, LLC, together with its staff and management. "Site" refers to Clifton Fuller Counseling, accessible at https://www.CliftonFuller.com.</w:t>
      </w:r>
    </w:p>
    <w:p w14:paraId="17D40DF6" w14:textId="77777777" w:rsidR="00255604" w:rsidRDefault="00255604" w:rsidP="00255604">
      <w:r>
        <w:t>No Substitute for Professional Treatment: Nothing on the Site is a substitute for individualized diagnosis or treatment from a qualified professional. If you are currently experiencing a mental health concern, consult a licensed provider directly. Reading the Site’s content, including blogs and articles, does not establish a clinical relationship with Company and should not be relied on as personal treatment guidance.</w:t>
      </w:r>
    </w:p>
    <w:p w14:paraId="3D2863FE" w14:textId="77777777" w:rsidR="00255604" w:rsidRDefault="00255604" w:rsidP="00255604">
      <w:r>
        <w:t xml:space="preserve">Telehealth Services: Company provides counseling and coaching services exclusively by telehealth (online/remote formats). Telehealth services are governed by a separate Telehealth Informed Consent, which is reviewed with and signed by each client before treatment begins. That document addresses matters including the risks and benefits of remote treatment, technology and privacy safeguards, procedures in the event of a technology failure or emergency during a session, and geographic limitations. </w:t>
      </w:r>
    </w:p>
    <w:p w14:paraId="5190E801" w14:textId="77777777" w:rsidR="00255604" w:rsidRDefault="00255604" w:rsidP="00255604">
      <w:r>
        <w:lastRenderedPageBreak/>
        <w:t>Views and Opinions: Views and opinions expressed on the Site are those of the individual authors and do not necessarily reflect the official policy or position of Company. Blog and article content reflects general perspectives on topics of interest and is not a comprehensive or personalized recommendation.</w:t>
      </w:r>
    </w:p>
    <w:p w14:paraId="3F215B4F" w14:textId="77777777" w:rsidR="00255604" w:rsidRDefault="00255604" w:rsidP="00255604">
      <w:r>
        <w:t xml:space="preserve">No Warranty: To the maximum extent permitted by law, the Site and its content are provided "as is" and "as available," without warranties of any </w:t>
      </w:r>
      <w:proofErr w:type="gramStart"/>
      <w:r>
        <w:t>kind,</w:t>
      </w:r>
      <w:proofErr w:type="gramEnd"/>
      <w:r>
        <w:t xml:space="preserve"> express or implied, including warranties of accuracy, completeness, merchantability, fitness for a particular purpose, or non-infringement. Company does not guarantee that the Site will be error-free, uninterrupted, or free of viruses or other harmful components, and reserves the right to add, remove, or modify content on the Site at any time without prior notice.</w:t>
      </w:r>
    </w:p>
    <w:p w14:paraId="34341BD2" w14:textId="1E6DD6C3" w:rsidR="00255604" w:rsidRDefault="00255604" w:rsidP="00255604">
      <w:r>
        <w:t>No Guarantee of Results or Outcomes: By using this website, you acknowledge and agree that no specific results or successful outcomes are promised, implied, or guaranteed. Any information, case studies, success stories, or testimonials presented on this website are for illustrative and informational purposes only.</w:t>
      </w:r>
    </w:p>
    <w:p w14:paraId="2943B43F" w14:textId="76D4AA50" w:rsidR="00255604" w:rsidRDefault="00255604" w:rsidP="00255604">
      <w:r>
        <w:t>Licensure And Jurisdictional Limitations: Clifton Fuller is licensed in the State(s) of Texas. Due to professional licensure laws and regulatory ethics boards, formal counseling services, clinical evaluations, and professional telehealth consultations can only be provided to individuals who are physically located within Texas at the time of service.</w:t>
      </w:r>
    </w:p>
    <w:p w14:paraId="2566A24A" w14:textId="77777777" w:rsidR="00255604" w:rsidRDefault="00255604" w:rsidP="00255604">
      <w:r>
        <w:t>Limitation of Liability: By navigating this website, you voluntarily assume all risks associated with your use of the site. To the fullest extent permitted by law, CH Fuller and Associates and its affiliates, employees, or contractors shall not be held liable for any direct, indirect, incidental, consequential, special, or punitive damages arising out of your access to, use of, or inability to use this website, or any errors or omissions in the website's Content. Consumer Transparency Notice (Texas Hb 4224 &amp; BHEC Rules): In compliance with Section 181.105 of the Texas Health and Safety Code and the rules of the Texas Behavioral Health Executive Council (BHEC), we provide the following consumer rights pathways:</w:t>
      </w:r>
    </w:p>
    <w:p w14:paraId="6D6CBCB5" w14:textId="3A4DDAEB" w:rsidR="00255604" w:rsidRDefault="00255604" w:rsidP="00255604">
      <w:r>
        <w:t xml:space="preserve">Health Care Records Requests: Existing clients may formally request access to or copies of their health care and psychotherapy records by submitting a written request via our secure client portal or by emailing our </w:t>
      </w:r>
      <w:proofErr w:type="gramStart"/>
      <w:r>
        <w:t>records privacy</w:t>
      </w:r>
      <w:proofErr w:type="gramEnd"/>
      <w:r>
        <w:t xml:space="preserve"> officer at [Your Practice Email]. Requests will be processed in accordance with Texas state law timelines.</w:t>
      </w:r>
    </w:p>
    <w:p w14:paraId="7F90650F" w14:textId="05120112" w:rsidR="00255604" w:rsidRDefault="00255604" w:rsidP="00255604">
      <w:r>
        <w:t>Licensure and Disciplinary Questions: The Texas Behavioral Health Executive Council regulates Licensed Professional Counselors, Social Workers, Marriage and Family Therapists, and Psychologists in Texas. If you believe a clinician has violated their code of ethics or regulatory scope, you may contact the council:</w:t>
      </w:r>
    </w:p>
    <w:p w14:paraId="5E22367E" w14:textId="383D5198" w:rsidR="00255604" w:rsidRDefault="00255604" w:rsidP="00255604">
      <w:r>
        <w:t xml:space="preserve">Mailing Address: </w:t>
      </w:r>
      <w:r>
        <w:br/>
      </w:r>
      <w:r>
        <w:t>Texas Behavioral Health Executive Council, 1801 Congress Ave., Ste. 7.300, Austin, T</w:t>
      </w:r>
      <w:r>
        <w:t>X</w:t>
      </w:r>
      <w:r>
        <w:t xml:space="preserve"> 78701</w:t>
      </w:r>
      <w:r>
        <w:br/>
      </w:r>
      <w:r>
        <w:t>Toll-Free Complaint Line: 1-800-821-3205</w:t>
      </w:r>
      <w:r>
        <w:br/>
      </w:r>
      <w:r>
        <w:t>Official Website: https://bhec.texas.gov</w:t>
      </w:r>
    </w:p>
    <w:p w14:paraId="200AEF01" w14:textId="3D355195" w:rsidR="00255604" w:rsidRDefault="00255604" w:rsidP="00255604">
      <w:r>
        <w:t>Consumer Protection Complaints: If you believe your business or consumer rights have been violated, you may file a formal consumer complaint with the Texas Office of the Attorney General by visiting their Consumer Protection webpage.</w:t>
      </w:r>
    </w:p>
    <w:p w14:paraId="5E7FAF3C" w14:textId="77777777" w:rsidR="00255604" w:rsidRDefault="00255604" w:rsidP="00255604">
      <w:r>
        <w:lastRenderedPageBreak/>
        <w:t>External Links: The Site may contain links to third-party websites that are not owned, operated, or endorsed by Company. Company is not responsible for the content, accuracy, or privacy practices of any linked third-party site.</w:t>
      </w:r>
    </w:p>
    <w:p w14:paraId="637281A3" w14:textId="77777777" w:rsidR="00255604" w:rsidRDefault="00255604" w:rsidP="00255604">
      <w:r>
        <w:t>Accuracy of Information: Company makes reasonable efforts to keep information on the Site accurate and current but cannot guarantee that all content is complete, current, or free of error at all times. Laws, regulations, and clinical best practices change, and delays, omissions, or inaccuracies may occur.</w:t>
      </w:r>
    </w:p>
    <w:p w14:paraId="3AE4392F" w14:textId="77777777" w:rsidR="00255604" w:rsidRDefault="00255604" w:rsidP="00255604">
      <w:r>
        <w:t>Copyrighted Material: Any third-party copyrighted material referenced on the Site is used, where applicable, in a manner intended to qualify as fair use for purposes such as commentary, education, or discussion. If you believe your copyrighted material has been used inappropriately, please contact us so the matter can be addressed.</w:t>
      </w:r>
    </w:p>
    <w:p w14:paraId="60729A49" w14:textId="77777777" w:rsidR="00255604" w:rsidRDefault="00255604" w:rsidP="00255604">
      <w:r>
        <w:t>User Comments: Any comments posted by users on the Site are the sole responsibility of the person who posted them. Company does not endorse user comments and reserves the right to remove any comment at its discretion.</w:t>
      </w:r>
    </w:p>
    <w:p w14:paraId="436B10A8" w14:textId="2795D709" w:rsidR="0040370A" w:rsidRDefault="00255604" w:rsidP="00255604">
      <w:r>
        <w:t>Questions About This Disclaimer: If you have questions about this Disclaimer, please contact us: Email info@CliftonFuller.com; Phone: 210-970-1511 Mail: Clifton Fuller, 12951 Huebner Rd, Ste 781466, San Antonio, TX 78230-9998</w:t>
      </w:r>
    </w:p>
    <w:p w14:paraId="70AE88FA" w14:textId="72C9E0BE" w:rsidR="00255604" w:rsidRDefault="00255604" w:rsidP="00255604">
      <w:r>
        <w:t>Last updated: 8/31/2026</w:t>
      </w:r>
    </w:p>
    <w:sectPr w:rsidR="00255604" w:rsidSect="002556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00D39"/>
    <w:multiLevelType w:val="hybridMultilevel"/>
    <w:tmpl w:val="05C0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919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04"/>
    <w:rsid w:val="00255604"/>
    <w:rsid w:val="0040370A"/>
    <w:rsid w:val="006E7036"/>
    <w:rsid w:val="00BE7595"/>
    <w:rsid w:val="00C37EF5"/>
    <w:rsid w:val="00DB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F0AC"/>
  <w15:chartTrackingRefBased/>
  <w15:docId w15:val="{4121E251-F221-40EA-875B-C6BFEB27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604"/>
    <w:rPr>
      <w:rFonts w:eastAsiaTheme="majorEastAsia" w:cstheme="majorBidi"/>
      <w:color w:val="272727" w:themeColor="text1" w:themeTint="D8"/>
    </w:rPr>
  </w:style>
  <w:style w:type="paragraph" w:styleId="Title">
    <w:name w:val="Title"/>
    <w:basedOn w:val="Normal"/>
    <w:next w:val="Normal"/>
    <w:link w:val="TitleChar"/>
    <w:uiPriority w:val="10"/>
    <w:qFormat/>
    <w:rsid w:val="00255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604"/>
    <w:pPr>
      <w:spacing w:before="160"/>
      <w:jc w:val="center"/>
    </w:pPr>
    <w:rPr>
      <w:i/>
      <w:iCs/>
      <w:color w:val="404040" w:themeColor="text1" w:themeTint="BF"/>
    </w:rPr>
  </w:style>
  <w:style w:type="character" w:customStyle="1" w:styleId="QuoteChar">
    <w:name w:val="Quote Char"/>
    <w:basedOn w:val="DefaultParagraphFont"/>
    <w:link w:val="Quote"/>
    <w:uiPriority w:val="29"/>
    <w:rsid w:val="00255604"/>
    <w:rPr>
      <w:i/>
      <w:iCs/>
      <w:color w:val="404040" w:themeColor="text1" w:themeTint="BF"/>
    </w:rPr>
  </w:style>
  <w:style w:type="paragraph" w:styleId="ListParagraph">
    <w:name w:val="List Paragraph"/>
    <w:basedOn w:val="Normal"/>
    <w:uiPriority w:val="34"/>
    <w:qFormat/>
    <w:rsid w:val="00255604"/>
    <w:pPr>
      <w:ind w:left="720"/>
      <w:contextualSpacing/>
    </w:pPr>
  </w:style>
  <w:style w:type="character" w:styleId="IntenseEmphasis">
    <w:name w:val="Intense Emphasis"/>
    <w:basedOn w:val="DefaultParagraphFont"/>
    <w:uiPriority w:val="21"/>
    <w:qFormat/>
    <w:rsid w:val="00255604"/>
    <w:rPr>
      <w:i/>
      <w:iCs/>
      <w:color w:val="0F4761" w:themeColor="accent1" w:themeShade="BF"/>
    </w:rPr>
  </w:style>
  <w:style w:type="paragraph" w:styleId="IntenseQuote">
    <w:name w:val="Intense Quote"/>
    <w:basedOn w:val="Normal"/>
    <w:next w:val="Normal"/>
    <w:link w:val="IntenseQuoteChar"/>
    <w:uiPriority w:val="30"/>
    <w:qFormat/>
    <w:rsid w:val="00255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604"/>
    <w:rPr>
      <w:i/>
      <w:iCs/>
      <w:color w:val="0F4761" w:themeColor="accent1" w:themeShade="BF"/>
    </w:rPr>
  </w:style>
  <w:style w:type="character" w:styleId="IntenseReference">
    <w:name w:val="Intense Reference"/>
    <w:basedOn w:val="DefaultParagraphFont"/>
    <w:uiPriority w:val="32"/>
    <w:qFormat/>
    <w:rsid w:val="002556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F</dc:creator>
  <cp:keywords/>
  <dc:description/>
  <cp:lastModifiedBy>CJ F</cp:lastModifiedBy>
  <cp:revision>1</cp:revision>
  <dcterms:created xsi:type="dcterms:W3CDTF">2026-08-31T15:17:00Z</dcterms:created>
  <dcterms:modified xsi:type="dcterms:W3CDTF">2026-08-31T15:22:00Z</dcterms:modified>
</cp:coreProperties>
</file>